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r>
    </w:p>
    <w:tbl>
      <w:tblPr>
        <w:tblStyle w:val="Table1"/>
        <w:tblW w:w="9606.0" w:type="dxa"/>
        <w:jc w:val="left"/>
        <w:tblInd w:w="10.0" w:type="dxa"/>
        <w:tblBorders>
          <w:top w:color="d5d5d5" w:space="0" w:sz="4" w:val="single"/>
          <w:bottom w:color="d5d5d5" w:space="0" w:sz="4" w:val="single"/>
        </w:tblBorders>
        <w:tblLayout w:type="fixed"/>
        <w:tblLook w:val="0400"/>
      </w:tblPr>
      <w:tblGrid>
        <w:gridCol w:w="7685"/>
        <w:gridCol w:w="1921"/>
        <w:tblGridChange w:id="0">
          <w:tblGrid>
            <w:gridCol w:w="7685"/>
            <w:gridCol w:w="1921"/>
          </w:tblGrid>
        </w:tblGridChange>
      </w:tblGrid>
      <w:tr>
        <w:trPr>
          <w:cantSplit w:val="0"/>
          <w:tblHeader w:val="0"/>
        </w:trPr>
        <w:tc>
          <w:tcPr>
            <w:shd w:fill="efefef" w:val="clear"/>
            <w:tcMar>
              <w:bottom w:w="0.0" w:type="dxa"/>
            </w:tcMar>
          </w:tcPr>
          <w:p w:rsidR="00000000" w:rsidDel="00000000" w:rsidP="00000000" w:rsidRDefault="00000000" w:rsidRPr="00000000" w14:paraId="00000002">
            <w:pPr>
              <w:spacing w:after="0" w:lineRule="auto"/>
              <w:rPr/>
            </w:pPr>
            <w:r w:rsidDel="00000000" w:rsidR="00000000" w:rsidRPr="00000000">
              <w:rPr>
                <w:rFonts w:ascii="Lato Black" w:cs="Lato Black" w:eastAsia="Lato Black" w:hAnsi="Lato Black"/>
                <w:b w:val="1"/>
                <w:rtl w:val="0"/>
              </w:rPr>
              <w:t xml:space="preserve">Policy 305: Administrator Code of Ethics</w:t>
            </w:r>
            <w:r w:rsidDel="00000000" w:rsidR="00000000" w:rsidRPr="00000000">
              <w:rPr>
                <w:rtl w:val="0"/>
              </w:rPr>
            </w:r>
          </w:p>
        </w:tc>
        <w:tc>
          <w:tcPr>
            <w:shd w:fill="efefef" w:val="clear"/>
            <w:tcMar>
              <w:bottom w:w="0.0" w:type="dxa"/>
            </w:tcMar>
          </w:tcPr>
          <w:p w:rsidR="00000000" w:rsidDel="00000000" w:rsidP="00000000" w:rsidRDefault="00000000" w:rsidRPr="00000000" w14:paraId="00000003">
            <w:pPr>
              <w:rPr/>
            </w:pPr>
            <w:r w:rsidDel="00000000" w:rsidR="00000000" w:rsidRPr="00000000">
              <w:rPr>
                <w:rFonts w:ascii="Lato Black" w:cs="Lato Black" w:eastAsia="Lato Black" w:hAnsi="Lato Black"/>
                <w:b w:val="1"/>
                <w:rtl w:val="0"/>
              </w:rPr>
              <w:t xml:space="preserve">Status: </w:t>
            </w:r>
            <w:r w:rsidDel="00000000" w:rsidR="00000000" w:rsidRPr="00000000">
              <w:rPr>
                <w:rFonts w:ascii="Lato" w:cs="Lato" w:eastAsia="Lato" w:hAnsi="Lato"/>
                <w:rtl w:val="0"/>
              </w:rPr>
              <w:t xml:space="preserve">ADOPTED</w:t>
            </w:r>
            <w:r w:rsidDel="00000000" w:rsidR="00000000" w:rsidRPr="00000000">
              <w:rPr>
                <w:rtl w:val="0"/>
              </w:rPr>
            </w:r>
          </w:p>
        </w:tc>
      </w:tr>
      <w:tr>
        <w:trPr>
          <w:cantSplit w:val="0"/>
          <w:tblHeader w:val="0"/>
        </w:trPr>
        <w:tc>
          <w:tcPr>
            <w:shd w:fill="efefef" w:val="clear"/>
            <w:tcMar>
              <w:bottom w:w="0.0" w:type="dxa"/>
            </w:tcMar>
          </w:tcPr>
          <w:p w:rsidR="00000000" w:rsidDel="00000000" w:rsidP="00000000" w:rsidRDefault="00000000" w:rsidRPr="00000000" w14:paraId="00000004">
            <w:pPr>
              <w:rPr/>
            </w:pPr>
            <w:r w:rsidDel="00000000" w:rsidR="00000000" w:rsidRPr="00000000">
              <w:rPr>
                <w:rFonts w:ascii="Lato Black" w:cs="Lato Black" w:eastAsia="Lato Black" w:hAnsi="Lato Black"/>
                <w:b w:val="1"/>
                <w:sz w:val="18"/>
                <w:szCs w:val="18"/>
                <w:rtl w:val="0"/>
              </w:rPr>
              <w:t xml:space="preserve">Original Adopted Date: </w:t>
            </w:r>
            <w:r w:rsidDel="00000000" w:rsidR="00000000" w:rsidRPr="00000000">
              <w:rPr>
                <w:rFonts w:ascii="Lato" w:cs="Lato" w:eastAsia="Lato" w:hAnsi="Lato"/>
                <w:sz w:val="18"/>
                <w:szCs w:val="18"/>
                <w:rtl w:val="0"/>
              </w:rPr>
              <w:t xml:space="preserve">01/17/2024</w:t>
            </w:r>
            <w:r w:rsidDel="00000000" w:rsidR="00000000" w:rsidRPr="00000000">
              <w:rPr>
                <w:rFonts w:ascii="Lato Black" w:cs="Lato Black" w:eastAsia="Lato Black" w:hAnsi="Lato Black"/>
                <w:b w:val="1"/>
                <w:sz w:val="18"/>
                <w:szCs w:val="18"/>
                <w:rtl w:val="0"/>
              </w:rPr>
              <w:t xml:space="preserve"> | Revised Date: </w:t>
            </w:r>
            <w:r w:rsidDel="00000000" w:rsidR="00000000" w:rsidRPr="00000000">
              <w:rPr>
                <w:rFonts w:ascii="Lato" w:cs="Lato" w:eastAsia="Lato" w:hAnsi="Lato"/>
                <w:sz w:val="18"/>
                <w:szCs w:val="18"/>
                <w:rtl w:val="0"/>
              </w:rPr>
              <w:t xml:space="preserve">01/17/2024</w:t>
            </w:r>
            <w:r w:rsidDel="00000000" w:rsidR="00000000" w:rsidRPr="00000000">
              <w:rPr>
                <w:rFonts w:ascii="Lato Black" w:cs="Lato Black" w:eastAsia="Lato Black" w:hAnsi="Lato Black"/>
                <w:b w:val="1"/>
                <w:sz w:val="18"/>
                <w:szCs w:val="18"/>
                <w:rtl w:val="0"/>
              </w:rPr>
              <w:t xml:space="preserve"> | Reviewed Date: </w:t>
            </w:r>
            <w:r w:rsidDel="00000000" w:rsidR="00000000" w:rsidRPr="00000000">
              <w:rPr>
                <w:rFonts w:ascii="Lato" w:cs="Lato" w:eastAsia="Lato" w:hAnsi="Lato"/>
                <w:sz w:val="18"/>
                <w:szCs w:val="18"/>
                <w:rtl w:val="0"/>
              </w:rPr>
              <w:t xml:space="preserve">01/17/2024</w:t>
            </w:r>
            <w:r w:rsidDel="00000000" w:rsidR="00000000" w:rsidRPr="00000000">
              <w:rPr>
                <w:rtl w:val="0"/>
              </w:rPr>
            </w:r>
          </w:p>
        </w:tc>
        <w:tc>
          <w:tcPr>
            <w:shd w:fill="efefef" w:val="clear"/>
            <w:tcMar>
              <w:bottom w:w="0.0" w:type="dxa"/>
            </w:tcMar>
          </w:tcPr>
          <w:p w:rsidR="00000000" w:rsidDel="00000000" w:rsidP="00000000" w:rsidRDefault="00000000" w:rsidRPr="00000000" w14:paraId="00000005">
            <w:pPr>
              <w:spacing w:after="0" w:lineRule="auto"/>
              <w:rPr/>
            </w:pPr>
            <w:r w:rsidDel="00000000" w:rsidR="00000000" w:rsidRPr="00000000">
              <w:rPr>
                <w:rtl w:val="0"/>
              </w:rPr>
            </w:r>
          </w:p>
        </w:tc>
      </w:tr>
    </w:tbl>
    <w:p w:rsidR="00000000" w:rsidDel="00000000" w:rsidP="00000000" w:rsidRDefault="00000000" w:rsidRPr="00000000" w14:paraId="00000006">
      <w:pPr>
        <w:spacing w:after="30" w:lineRule="auto"/>
        <w:jc w:val="right"/>
        <w:rPr/>
      </w:pPr>
      <w:r w:rsidDel="00000000" w:rsidR="00000000" w:rsidRPr="00000000">
        <w:rPr>
          <w:rtl w:val="0"/>
        </w:rPr>
      </w:r>
    </w:p>
    <w:p w:rsidR="00000000" w:rsidDel="00000000" w:rsidP="00000000" w:rsidRDefault="00000000" w:rsidRPr="00000000" w14:paraId="00000007">
      <w:pPr>
        <w:rPr>
          <w:rFonts w:ascii="Lato" w:cs="Lato" w:eastAsia="Lato" w:hAnsi="Lato"/>
        </w:rPr>
      </w:pPr>
      <w:bookmarkStart w:colFirst="0" w:colLast="0" w:name="_heading=h.gjdgxs" w:id="0"/>
      <w:bookmarkEnd w:id="0"/>
      <w:r w:rsidDel="00000000" w:rsidR="00000000" w:rsidRPr="00000000">
        <w:rPr>
          <w:rFonts w:ascii="Lato" w:cs="Lato" w:eastAsia="Lato" w:hAnsi="Lato"/>
          <w:rtl w:val="0"/>
        </w:rPr>
        <w:t xml:space="preserve">Administrators, as part of the educational leadership in the Tri-County school district community, represent the views of the school district.  Their actions, verbal and nonverbal, reflect the attitude and the beliefs of the school district. Therefore, administrators will conduct themselves professionally and in a manner fitting to their position.</w:t>
        <w:br w:type="textWrapping"/>
        <w:br w:type="textWrapping"/>
        <w:t xml:space="preserve">Each administrator will follow the code of ethics stated in this policy.  Failure to act in accordance with this code of ethics or in a professional manner, in the judgment of the board, will be grounds for discipline up to, and including, discharge.</w:t>
        <w:br w:type="textWrapping"/>
        <w:br w:type="textWrapping"/>
        <w:t xml:space="preserve">The professional school administrator: </w:t>
      </w:r>
    </w:p>
    <w:p w:rsidR="00000000" w:rsidDel="00000000" w:rsidP="00000000" w:rsidRDefault="00000000" w:rsidRPr="00000000" w14:paraId="00000008">
      <w:pPr>
        <w:numPr>
          <w:ilvl w:val="0"/>
          <w:numId w:val="1"/>
        </w:numPr>
        <w:spacing w:after="0" w:before="280" w:line="240" w:lineRule="auto"/>
        <w:ind w:left="720" w:hanging="360"/>
        <w:rPr>
          <w:rFonts w:ascii="Lato" w:cs="Lato" w:eastAsia="Lato" w:hAnsi="Lato"/>
        </w:rPr>
      </w:pPr>
      <w:r w:rsidDel="00000000" w:rsidR="00000000" w:rsidRPr="00000000">
        <w:rPr>
          <w:rFonts w:ascii="Lato" w:cs="Lato" w:eastAsia="Lato" w:hAnsi="Lato"/>
          <w:rtl w:val="0"/>
        </w:rPr>
        <w:t xml:space="preserve">Makes the education and well-being of students the fundamental value of all decision making.</w:t>
      </w:r>
    </w:p>
    <w:p w:rsidR="00000000" w:rsidDel="00000000" w:rsidP="00000000" w:rsidRDefault="00000000" w:rsidRPr="00000000" w14:paraId="00000009">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Fulfills all professional duties with honesty and integrity and always acts in a trustworthy and responsible manner.</w:t>
      </w:r>
    </w:p>
    <w:p w:rsidR="00000000" w:rsidDel="00000000" w:rsidP="00000000" w:rsidRDefault="00000000" w:rsidRPr="00000000" w14:paraId="0000000A">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Supports the principle of due process and protects the civil and human rights of all individuals.</w:t>
      </w:r>
    </w:p>
    <w:p w:rsidR="00000000" w:rsidDel="00000000" w:rsidP="00000000" w:rsidRDefault="00000000" w:rsidRPr="00000000" w14:paraId="0000000B">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Implements local, state and national laws.</w:t>
      </w:r>
    </w:p>
    <w:p w:rsidR="00000000" w:rsidDel="00000000" w:rsidP="00000000" w:rsidRDefault="00000000" w:rsidRPr="00000000" w14:paraId="0000000C">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Advises the school board and implements the board's policies and administrative rules and regulations.</w:t>
      </w:r>
    </w:p>
    <w:p w:rsidR="00000000" w:rsidDel="00000000" w:rsidP="00000000" w:rsidRDefault="00000000" w:rsidRPr="00000000" w14:paraId="0000000D">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Pursues appropriate measures to correct those laws, policies, and regulations that are not consistent with sound educational goals or that are not in the best interest of children.</w:t>
      </w:r>
    </w:p>
    <w:p w:rsidR="00000000" w:rsidDel="00000000" w:rsidP="00000000" w:rsidRDefault="00000000" w:rsidRPr="00000000" w14:paraId="0000000E">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Avoids using his/her position for personal gain through political, social, religious, economic or other influences.</w:t>
      </w:r>
    </w:p>
    <w:p w:rsidR="00000000" w:rsidDel="00000000" w:rsidP="00000000" w:rsidRDefault="00000000" w:rsidRPr="00000000" w14:paraId="0000000F">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Accepts academic degrees or professional certification only from accredited institutions.</w:t>
      </w:r>
    </w:p>
    <w:p w:rsidR="00000000" w:rsidDel="00000000" w:rsidP="00000000" w:rsidRDefault="00000000" w:rsidRPr="00000000" w14:paraId="00000010">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Maintains the standards and seeks to improve the effectiveness of the profession through research and continuing professional development.</w:t>
      </w:r>
    </w:p>
    <w:p w:rsidR="00000000" w:rsidDel="00000000" w:rsidP="00000000" w:rsidRDefault="00000000" w:rsidRPr="00000000" w14:paraId="00000011">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Honors all contracts until fulfillment, release or dissolution mutually agreed upon by all parties.</w:t>
      </w:r>
    </w:p>
    <w:p w:rsidR="00000000" w:rsidDel="00000000" w:rsidP="00000000" w:rsidRDefault="00000000" w:rsidRPr="00000000" w14:paraId="00000012">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Accepts responsibility and accountability for one’s own actions and behaviors.</w:t>
      </w:r>
    </w:p>
    <w:p w:rsidR="00000000" w:rsidDel="00000000" w:rsidP="00000000" w:rsidRDefault="00000000" w:rsidRPr="00000000" w14:paraId="00000013">
      <w:pPr>
        <w:numPr>
          <w:ilvl w:val="0"/>
          <w:numId w:val="1"/>
        </w:numPr>
        <w:spacing w:after="280" w:before="0" w:line="240" w:lineRule="auto"/>
        <w:ind w:left="720" w:hanging="360"/>
        <w:rPr>
          <w:rFonts w:ascii="Lato" w:cs="Lato" w:eastAsia="Lato" w:hAnsi="Lato"/>
        </w:rPr>
      </w:pPr>
      <w:r w:rsidDel="00000000" w:rsidR="00000000" w:rsidRPr="00000000">
        <w:rPr>
          <w:rFonts w:ascii="Lato" w:cs="Lato" w:eastAsia="Lato" w:hAnsi="Lato"/>
          <w:rtl w:val="0"/>
        </w:rPr>
        <w:t xml:space="preserve">Commits to serving others above self. </w:t>
      </w:r>
    </w:p>
    <w:p w:rsidR="00000000" w:rsidDel="00000000" w:rsidP="00000000" w:rsidRDefault="00000000" w:rsidRPr="00000000" w14:paraId="00000014">
      <w:pPr>
        <w:spacing w:after="0" w:lineRule="auto"/>
        <w:rPr>
          <w:rFonts w:ascii="Lato" w:cs="Lato" w:eastAsia="Lato" w:hAnsi="Lato"/>
        </w:rPr>
      </w:pPr>
      <w:r w:rsidDel="00000000" w:rsidR="00000000" w:rsidRPr="00000000">
        <w:rPr>
          <w:rFonts w:ascii="Lato" w:cs="Lato" w:eastAsia="Lato" w:hAnsi="Lato"/>
          <w:rtl w:val="0"/>
        </w:rPr>
        <w:br w:type="textWrapping"/>
        <w:br w:type="textWrapping"/>
        <w:br w:type="textWrapping"/>
        <w:t xml:space="preserve">  </w:t>
      </w:r>
    </w:p>
    <w:tbl>
      <w:tblPr>
        <w:tblStyle w:val="Table2"/>
        <w:tblW w:w="10500.0" w:type="dxa"/>
        <w:jc w:val="left"/>
        <w:tblLayout w:type="fixed"/>
        <w:tblLook w:val="0400"/>
      </w:tblPr>
      <w:tblGrid>
        <w:gridCol w:w="1875"/>
        <w:gridCol w:w="8625"/>
        <w:tblGridChange w:id="0">
          <w:tblGrid>
            <w:gridCol w:w="1875"/>
            <w:gridCol w:w="8625"/>
          </w:tblGrid>
        </w:tblGridChange>
      </w:tblGrid>
      <w:tr>
        <w:trPr>
          <w:cantSplit w:val="0"/>
          <w:tblHeader w:val="0"/>
        </w:trPr>
        <w:tc>
          <w:tcPr/>
          <w:p w:rsidR="00000000" w:rsidDel="00000000" w:rsidP="00000000" w:rsidRDefault="00000000" w:rsidRPr="00000000" w14:paraId="00000015">
            <w:pPr>
              <w:rPr>
                <w:rFonts w:ascii="Lato" w:cs="Lato" w:eastAsia="Lato" w:hAnsi="Lato"/>
              </w:rPr>
            </w:pPr>
            <w:r w:rsidDel="00000000" w:rsidR="00000000" w:rsidRPr="00000000">
              <w:rPr>
                <w:rFonts w:ascii="Lato" w:cs="Lato" w:eastAsia="Lato" w:hAnsi="Lato"/>
                <w:rtl w:val="0"/>
              </w:rPr>
              <w:t xml:space="preserve">Legal Reference:</w:t>
            </w:r>
          </w:p>
        </w:tc>
        <w:tc>
          <w:tcPr/>
          <w:p w:rsidR="00000000" w:rsidDel="00000000" w:rsidP="00000000" w:rsidRDefault="00000000" w:rsidRPr="00000000" w14:paraId="00000016">
            <w:pPr>
              <w:rPr>
                <w:rFonts w:ascii="Lato" w:cs="Lato" w:eastAsia="Lato" w:hAnsi="Lato"/>
              </w:rPr>
            </w:pPr>
            <w:r w:rsidDel="00000000" w:rsidR="00000000" w:rsidRPr="00000000">
              <w:rPr>
                <w:rFonts w:ascii="Lato" w:cs="Lato" w:eastAsia="Lato" w:hAnsi="Lato"/>
                <w:rtl w:val="0"/>
              </w:rPr>
              <w:t xml:space="preserve">Iowa Code § 279.8</w:t>
              <w:br w:type="textWrapping"/>
              <w:t xml:space="preserve">282 I.A.C. 13.</w:t>
            </w:r>
          </w:p>
        </w:tc>
      </w:tr>
    </w:tbl>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pBdr>
          <w:bottom w:color="000000" w:space="1" w:sz="5" w:val="single"/>
        </w:pBdr>
        <w:rPr/>
      </w:pPr>
      <w:r w:rsidDel="00000000" w:rsidR="00000000" w:rsidRPr="00000000">
        <w:rPr>
          <w:rtl w:val="0"/>
        </w:rPr>
      </w:r>
    </w:p>
    <w:tbl>
      <w:tblPr>
        <w:tblStyle w:val="Table3"/>
        <w:tblW w:w="9993.0" w:type="dxa"/>
        <w:jc w:val="left"/>
        <w:tblInd w:w="10.0" w:type="dxa"/>
        <w:tblLayout w:type="fixed"/>
        <w:tblLook w:val="04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19">
            <w:pPr>
              <w:spacing w:after="0" w:lineRule="auto"/>
              <w:rPr/>
            </w:pPr>
            <w:r w:rsidDel="00000000" w:rsidR="00000000" w:rsidRPr="00000000">
              <w:rPr>
                <w:rFonts w:ascii="Lato Black" w:cs="Lato Black" w:eastAsia="Lato Black" w:hAnsi="Lato Black"/>
                <w:b w:val="1"/>
                <w:rtl w:val="0"/>
              </w:rPr>
              <w:t xml:space="preserve">I.C. Iowa Code</w:t>
            </w:r>
            <w:r w:rsidDel="00000000" w:rsidR="00000000" w:rsidRPr="00000000">
              <w:rPr>
                <w:rtl w:val="0"/>
              </w:rPr>
            </w:r>
          </w:p>
        </w:tc>
        <w:tc>
          <w:tcPr>
            <w:tcMar>
              <w:top w:w="0.0" w:type="dxa"/>
              <w:bottom w:w="0.0" w:type="dxa"/>
            </w:tcMar>
          </w:tcPr>
          <w:p w:rsidR="00000000" w:rsidDel="00000000" w:rsidP="00000000" w:rsidRDefault="00000000" w:rsidRPr="00000000" w14:paraId="0000001A">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B">
            <w:pPr>
              <w:spacing w:after="0" w:lineRule="auto"/>
              <w:rPr/>
            </w:pPr>
            <w:r w:rsidDel="00000000" w:rsidR="00000000" w:rsidRPr="00000000">
              <w:rPr>
                <w:rFonts w:ascii="Lato" w:cs="Lato" w:eastAsia="Lato" w:hAnsi="Lato"/>
                <w:rtl w:val="0"/>
              </w:rPr>
              <w:t xml:space="preserve">Iowa Code  § 279.8</w:t>
            </w:r>
            <w:r w:rsidDel="00000000" w:rsidR="00000000" w:rsidRPr="00000000">
              <w:rPr>
                <w:rtl w:val="0"/>
              </w:rPr>
            </w:r>
          </w:p>
        </w:tc>
        <w:tc>
          <w:tcPr>
            <w:tcMar>
              <w:top w:w="0.0" w:type="dxa"/>
              <w:bottom w:w="0.0" w:type="dxa"/>
            </w:tcMar>
          </w:tcPr>
          <w:p w:rsidR="00000000" w:rsidDel="00000000" w:rsidP="00000000" w:rsidRDefault="00000000" w:rsidRPr="00000000" w14:paraId="0000001C">
            <w:pPr>
              <w:rPr/>
            </w:pPr>
            <w:hyperlink r:id="rId7">
              <w:r w:rsidDel="00000000" w:rsidR="00000000" w:rsidRPr="00000000">
                <w:rPr>
                  <w:rFonts w:ascii="Lato" w:cs="Lato" w:eastAsia="Lato" w:hAnsi="Lato"/>
                  <w:color w:val="0563c1"/>
                  <w:u w:val="single"/>
                  <w:rtl w:val="0"/>
                </w:rPr>
                <w:t xml:space="preserve">Directors - General Rules - Bonds of Employees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D">
            <w:pPr>
              <w:spacing w:after="0" w:lineRule="auto"/>
              <w:rPr/>
            </w:pPr>
            <w:r w:rsidDel="00000000" w:rsidR="00000000" w:rsidRPr="00000000">
              <w:rPr>
                <w:rFonts w:ascii="Lato Black" w:cs="Lato Black" w:eastAsia="Lato Black" w:hAnsi="Lato Black"/>
                <w:b w:val="1"/>
                <w:rtl w:val="0"/>
              </w:rPr>
              <w:t xml:space="preserve">I.A.C. Iowa Administrative Code</w:t>
            </w:r>
            <w:r w:rsidDel="00000000" w:rsidR="00000000" w:rsidRPr="00000000">
              <w:rPr>
                <w:rtl w:val="0"/>
              </w:rPr>
            </w:r>
          </w:p>
        </w:tc>
        <w:tc>
          <w:tcPr>
            <w:tcMar>
              <w:top w:w="0.0" w:type="dxa"/>
              <w:bottom w:w="0.0" w:type="dxa"/>
            </w:tcMar>
          </w:tcPr>
          <w:p w:rsidR="00000000" w:rsidDel="00000000" w:rsidP="00000000" w:rsidRDefault="00000000" w:rsidRPr="00000000" w14:paraId="0000001E">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F">
            <w:pPr>
              <w:spacing w:after="0" w:lineRule="auto"/>
              <w:rPr/>
            </w:pPr>
            <w:r w:rsidDel="00000000" w:rsidR="00000000" w:rsidRPr="00000000">
              <w:rPr>
                <w:rFonts w:ascii="Lato" w:cs="Lato" w:eastAsia="Lato" w:hAnsi="Lato"/>
                <w:rtl w:val="0"/>
              </w:rPr>
              <w:t xml:space="preserve">282 I.A.C. 13</w:t>
            </w:r>
            <w:r w:rsidDel="00000000" w:rsidR="00000000" w:rsidRPr="00000000">
              <w:rPr>
                <w:rtl w:val="0"/>
              </w:rPr>
            </w:r>
          </w:p>
        </w:tc>
        <w:tc>
          <w:tcPr>
            <w:tcMar>
              <w:top w:w="0.0" w:type="dxa"/>
              <w:bottom w:w="0.0" w:type="dxa"/>
            </w:tcMar>
          </w:tcPr>
          <w:p w:rsidR="00000000" w:rsidDel="00000000" w:rsidP="00000000" w:rsidRDefault="00000000" w:rsidRPr="00000000" w14:paraId="00000020">
            <w:pPr>
              <w:rPr/>
            </w:pPr>
            <w:hyperlink r:id="rId8">
              <w:r w:rsidDel="00000000" w:rsidR="00000000" w:rsidRPr="00000000">
                <w:rPr>
                  <w:rFonts w:ascii="Lato" w:cs="Lato" w:eastAsia="Lato" w:hAnsi="Lato"/>
                  <w:color w:val="0563c1"/>
                  <w:u w:val="single"/>
                  <w:rtl w:val="0"/>
                </w:rPr>
                <w:t xml:space="preserve">Educational Examiners - Teacher Licenses/Endorsements</w:t>
              </w:r>
            </w:hyperlink>
            <w:r w:rsidDel="00000000" w:rsidR="00000000" w:rsidRPr="00000000">
              <w:rPr>
                <w:rtl w:val="0"/>
              </w:rPr>
            </w:r>
          </w:p>
        </w:tc>
      </w:tr>
    </w:tbl>
    <w:p w:rsidR="00000000" w:rsidDel="00000000" w:rsidP="00000000" w:rsidRDefault="00000000" w:rsidRPr="00000000" w14:paraId="00000021">
      <w:pPr>
        <w:shd w:fill="f9f9f9" w:val="clear"/>
        <w:spacing w:line="480" w:lineRule="auto"/>
        <w:rPr>
          <w:rFonts w:ascii="Lato Black" w:cs="Lato Black" w:eastAsia="Lato Black" w:hAnsi="Lato Black"/>
          <w:b w:val="1"/>
        </w:rPr>
      </w:pPr>
      <w:r w:rsidDel="00000000" w:rsidR="00000000" w:rsidRPr="00000000">
        <w:rPr>
          <w:rFonts w:ascii="Lato Black" w:cs="Lato Black" w:eastAsia="Lato Black" w:hAnsi="Lato Black"/>
          <w:b w:val="1"/>
          <w:rtl w:val="0"/>
        </w:rPr>
        <w:t xml:space="preserve">Cross References</w:t>
      </w:r>
    </w:p>
    <w:tbl>
      <w:tblPr>
        <w:tblStyle w:val="Table4"/>
        <w:tblW w:w="9993.0" w:type="dxa"/>
        <w:jc w:val="left"/>
        <w:tblInd w:w="10.0" w:type="dxa"/>
        <w:tblLayout w:type="fixed"/>
        <w:tblLook w:val="04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22">
            <w:pPr>
              <w:spacing w:after="0" w:lineRule="auto"/>
              <w:rPr/>
            </w:pPr>
            <w:r w:rsidDel="00000000" w:rsidR="00000000" w:rsidRPr="00000000">
              <w:rPr>
                <w:rFonts w:ascii="Lato Black" w:cs="Lato Black" w:eastAsia="Lato Black" w:hAnsi="Lato Black"/>
                <w:b w:val="1"/>
                <w:rtl w:val="0"/>
              </w:rPr>
              <w:t xml:space="preserve">Code</w:t>
            </w:r>
            <w:r w:rsidDel="00000000" w:rsidR="00000000" w:rsidRPr="00000000">
              <w:rPr>
                <w:rtl w:val="0"/>
              </w:rPr>
            </w:r>
          </w:p>
        </w:tc>
        <w:tc>
          <w:tcPr>
            <w:tcMar>
              <w:top w:w="0.0" w:type="dxa"/>
              <w:bottom w:w="0.0" w:type="dxa"/>
            </w:tcMar>
          </w:tcPr>
          <w:p w:rsidR="00000000" w:rsidDel="00000000" w:rsidP="00000000" w:rsidRDefault="00000000" w:rsidRPr="00000000" w14:paraId="00000023">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4">
            <w:pPr>
              <w:spacing w:after="0" w:lineRule="auto"/>
              <w:rPr/>
            </w:pPr>
            <w:r w:rsidDel="00000000" w:rsidR="00000000" w:rsidRPr="00000000">
              <w:rPr>
                <w:rFonts w:ascii="Lato" w:cs="Lato" w:eastAsia="Lato" w:hAnsi="Lato"/>
                <w:rtl w:val="0"/>
              </w:rPr>
              <w:t xml:space="preserve">404</w:t>
            </w:r>
            <w:r w:rsidDel="00000000" w:rsidR="00000000" w:rsidRPr="00000000">
              <w:rPr>
                <w:rtl w:val="0"/>
              </w:rPr>
            </w:r>
          </w:p>
        </w:tc>
        <w:tc>
          <w:tcPr>
            <w:tcMar>
              <w:top w:w="0.0" w:type="dxa"/>
              <w:bottom w:w="0.0" w:type="dxa"/>
            </w:tcMar>
          </w:tcPr>
          <w:p w:rsidR="00000000" w:rsidDel="00000000" w:rsidP="00000000" w:rsidRDefault="00000000" w:rsidRPr="00000000" w14:paraId="00000025">
            <w:pPr>
              <w:rPr/>
            </w:pPr>
            <w:hyperlink r:id="rId9">
              <w:r w:rsidDel="00000000" w:rsidR="00000000" w:rsidRPr="00000000">
                <w:rPr>
                  <w:rFonts w:ascii="Lato" w:cs="Lato" w:eastAsia="Lato" w:hAnsi="Lato"/>
                  <w:color w:val="0563c1"/>
                  <w:u w:val="single"/>
                  <w:rtl w:val="0"/>
                </w:rPr>
                <w:t xml:space="preserve">Employee Conduct and Appearance</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6">
            <w:pPr>
              <w:spacing w:after="0" w:lineRule="auto"/>
              <w:rPr/>
            </w:pPr>
            <w:r w:rsidDel="00000000" w:rsidR="00000000" w:rsidRPr="00000000">
              <w:rPr>
                <w:rFonts w:ascii="Lato" w:cs="Lato" w:eastAsia="Lato" w:hAnsi="Lato"/>
                <w:rtl w:val="0"/>
              </w:rPr>
              <w:t xml:space="preserve">404-R(1)</w:t>
            </w:r>
            <w:r w:rsidDel="00000000" w:rsidR="00000000" w:rsidRPr="00000000">
              <w:rPr>
                <w:rtl w:val="0"/>
              </w:rPr>
            </w:r>
          </w:p>
        </w:tc>
        <w:tc>
          <w:tcPr>
            <w:tcMar>
              <w:top w:w="0.0" w:type="dxa"/>
              <w:bottom w:w="0.0" w:type="dxa"/>
            </w:tcMar>
          </w:tcPr>
          <w:p w:rsidR="00000000" w:rsidDel="00000000" w:rsidP="00000000" w:rsidRDefault="00000000" w:rsidRPr="00000000" w14:paraId="00000027">
            <w:pPr>
              <w:rPr/>
            </w:pPr>
            <w:hyperlink r:id="rId10">
              <w:r w:rsidDel="00000000" w:rsidR="00000000" w:rsidRPr="00000000">
                <w:rPr>
                  <w:rFonts w:ascii="Lato" w:cs="Lato" w:eastAsia="Lato" w:hAnsi="Lato"/>
                  <w:color w:val="0563c1"/>
                  <w:u w:val="single"/>
                  <w:rtl w:val="0"/>
                </w:rPr>
                <w:t xml:space="preserve">Employee Conduct and Appearance - Code of Professional Conduct and Ethics Regulation</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8">
            <w:pPr>
              <w:spacing w:after="0" w:lineRule="auto"/>
              <w:rPr/>
            </w:pPr>
            <w:r w:rsidDel="00000000" w:rsidR="00000000" w:rsidRPr="00000000">
              <w:rPr>
                <w:rFonts w:ascii="Lato" w:cs="Lato" w:eastAsia="Lato" w:hAnsi="Lato"/>
                <w:rtl w:val="0"/>
              </w:rPr>
              <w:t xml:space="preserve">404-R(2)</w:t>
            </w:r>
            <w:r w:rsidDel="00000000" w:rsidR="00000000" w:rsidRPr="00000000">
              <w:rPr>
                <w:rtl w:val="0"/>
              </w:rPr>
            </w:r>
          </w:p>
        </w:tc>
        <w:tc>
          <w:tcPr>
            <w:tcMar>
              <w:top w:w="0.0" w:type="dxa"/>
              <w:bottom w:w="0.0" w:type="dxa"/>
            </w:tcMar>
          </w:tcPr>
          <w:p w:rsidR="00000000" w:rsidDel="00000000" w:rsidP="00000000" w:rsidRDefault="00000000" w:rsidRPr="00000000" w14:paraId="00000029">
            <w:pPr>
              <w:rPr/>
            </w:pPr>
            <w:hyperlink r:id="rId11">
              <w:r w:rsidDel="00000000" w:rsidR="00000000" w:rsidRPr="00000000">
                <w:rPr>
                  <w:rFonts w:ascii="Lato" w:cs="Lato" w:eastAsia="Lato" w:hAnsi="Lato"/>
                  <w:color w:val="0563c1"/>
                  <w:u w:val="single"/>
                  <w:rtl w:val="0"/>
                </w:rPr>
                <w:t xml:space="preserve">Employee Conduct and Appearance - Code of Rights and Responsibilities Regulation</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A">
            <w:pPr>
              <w:spacing w:after="0" w:lineRule="auto"/>
              <w:rPr/>
            </w:pPr>
            <w:r w:rsidDel="00000000" w:rsidR="00000000" w:rsidRPr="00000000">
              <w:rPr>
                <w:rFonts w:ascii="Lato" w:cs="Lato" w:eastAsia="Lato" w:hAnsi="Lato"/>
                <w:rtl w:val="0"/>
              </w:rPr>
              <w:t xml:space="preserve">713</w:t>
            </w:r>
            <w:r w:rsidDel="00000000" w:rsidR="00000000" w:rsidRPr="00000000">
              <w:rPr>
                <w:rtl w:val="0"/>
              </w:rPr>
            </w:r>
          </w:p>
        </w:tc>
        <w:tc>
          <w:tcPr>
            <w:tcMar>
              <w:top w:w="0.0" w:type="dxa"/>
              <w:bottom w:w="0.0" w:type="dxa"/>
            </w:tcMar>
          </w:tcPr>
          <w:p w:rsidR="00000000" w:rsidDel="00000000" w:rsidP="00000000" w:rsidRDefault="00000000" w:rsidRPr="00000000" w14:paraId="0000002B">
            <w:pPr>
              <w:rPr/>
            </w:pPr>
            <w:hyperlink r:id="rId12">
              <w:r w:rsidDel="00000000" w:rsidR="00000000" w:rsidRPr="00000000">
                <w:rPr>
                  <w:rFonts w:ascii="Lato" w:cs="Lato" w:eastAsia="Lato" w:hAnsi="Lato"/>
                  <w:color w:val="0563c1"/>
                  <w:u w:val="single"/>
                  <w:rtl w:val="0"/>
                </w:rPr>
                <w:t xml:space="preserve">Responsible Technology Use &amp; Social Networking</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C">
            <w:pPr>
              <w:spacing w:after="0" w:lineRule="auto"/>
              <w:rPr/>
            </w:pPr>
            <w:r w:rsidDel="00000000" w:rsidR="00000000" w:rsidRPr="00000000">
              <w:rPr>
                <w:rFonts w:ascii="Lato" w:cs="Lato" w:eastAsia="Lato" w:hAnsi="Lato"/>
                <w:rtl w:val="0"/>
              </w:rPr>
              <w:t xml:space="preserve">713-R(1)</w:t>
            </w:r>
            <w:r w:rsidDel="00000000" w:rsidR="00000000" w:rsidRPr="00000000">
              <w:rPr>
                <w:rtl w:val="0"/>
              </w:rPr>
            </w:r>
          </w:p>
        </w:tc>
        <w:tc>
          <w:tcPr>
            <w:tcMar>
              <w:top w:w="0.0" w:type="dxa"/>
              <w:bottom w:w="0.0" w:type="dxa"/>
            </w:tcMar>
          </w:tcPr>
          <w:p w:rsidR="00000000" w:rsidDel="00000000" w:rsidP="00000000" w:rsidRDefault="00000000" w:rsidRPr="00000000" w14:paraId="0000002D">
            <w:pPr>
              <w:rPr/>
            </w:pPr>
            <w:hyperlink r:id="rId13">
              <w:r w:rsidDel="00000000" w:rsidR="00000000" w:rsidRPr="00000000">
                <w:rPr>
                  <w:rFonts w:ascii="Lato" w:cs="Lato" w:eastAsia="Lato" w:hAnsi="Lato"/>
                  <w:color w:val="0563c1"/>
                  <w:u w:val="single"/>
                  <w:rtl w:val="0"/>
                </w:rPr>
                <w:t xml:space="preserve">Responsible Technology Use &amp; Social Networking - Regulation</w:t>
              </w:r>
            </w:hyperlink>
            <w:r w:rsidDel="00000000" w:rsidR="00000000" w:rsidRPr="00000000">
              <w:rPr>
                <w:rtl w:val="0"/>
              </w:rPr>
            </w:r>
          </w:p>
        </w:tc>
      </w:tr>
    </w:tbl>
    <w:p w:rsidR="00000000" w:rsidDel="00000000" w:rsidP="00000000" w:rsidRDefault="00000000" w:rsidRPr="00000000" w14:paraId="0000002E">
      <w:pPr>
        <w:rPr/>
      </w:pPr>
      <w:r w:rsidDel="00000000" w:rsidR="00000000" w:rsidRPr="00000000">
        <w:rPr>
          <w:rtl w:val="0"/>
        </w:rPr>
      </w:r>
    </w:p>
    <w:sectPr>
      <w:pgSz w:h="15840" w:w="12240" w:orient="portrait"/>
      <w:pgMar w:bottom="402" w:top="617" w:left="1434" w:right="12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Black">
    <w:embedBold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 w:type="dxa"/>
        <w:bottom w:w="0.0" w:type="dxa"/>
        <w:right w:w="10.0" w:type="dxa"/>
      </w:tblCellMar>
    </w:tblPr>
  </w:style>
  <w:style w:type="table" w:styleId="Table2">
    <w:basedOn w:val="TableNormal"/>
    <w:tblPr>
      <w:tblStyleRowBandSize w:val="1"/>
      <w:tblStyleColBandSize w:val="1"/>
      <w:tblCellMar>
        <w:top w:w="45.0" w:type="dxa"/>
        <w:left w:w="45.0" w:type="dxa"/>
        <w:bottom w:w="45.0" w:type="dxa"/>
        <w:right w:w="45.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simbli.eboardsolutions.com/Policy/ViewPolicy.aspx?S=36031104&amp;revid=sswtR2ITm2oZ2jw2WQJiQA==" TargetMode="External"/><Relationship Id="rId10" Type="http://schemas.openxmlformats.org/officeDocument/2006/relationships/hyperlink" Target="https://simbli.eboardsolutions.com/Policy/ViewPolicy.aspx?S=36031104&amp;revid=3bYidVdrEaCplusZzQhhXplus2sg==" TargetMode="External"/><Relationship Id="rId13" Type="http://schemas.openxmlformats.org/officeDocument/2006/relationships/hyperlink" Target="https://simbli.eboardsolutions.com/Policy/ViewPolicy.aspx?S=36031104&amp;revid=qWx0WBwEq4kJRzVVjhGXhg==" TargetMode="External"/><Relationship Id="rId12" Type="http://schemas.openxmlformats.org/officeDocument/2006/relationships/hyperlink" Target="https://simbli.eboardsolutions.com/Policy/ViewPolicy.aspx?S=36031104&amp;revid=520ybdiDvC3SPplus2XJOwpT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imbli.eboardsolutions.com/Policy/ViewPolicy.aspx?S=36031104&amp;revid=tHSbWzMDkTpvVHlIUAl5KQ=="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egis.iowa.gov/docs/code/279.8.pdf" TargetMode="External"/><Relationship Id="rId8" Type="http://schemas.openxmlformats.org/officeDocument/2006/relationships/hyperlink" Target="https://www.legis.iowa.gov/docs/iac/chapter/282.13.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LatoBlack-bold.ttf"/><Relationship Id="rId6" Type="http://schemas.openxmlformats.org/officeDocument/2006/relationships/font" Target="fonts/LatoBlack-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zCq6GYMECvCG1NjvAZhvmvxZWw==">CgMxLjAyCGguZ2pkZ3hzOAByITE5Zk43OVFZZzY2dkJGRDQ0UE02VC03cGM0NW5ldnZvdQ==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2024-02-15T15:06:00Z</dcterms:created>
  <dc:creator>Linda Heisdorffer</dc:creator>
</cp:coreProperties>
</file>